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49" w:lineRule="auto"/>
        <w:rPr>
          <w:rFonts w:ascii="Arial"/>
          <w:sz w:val="21"/>
        </w:rPr>
      </w:pPr>
      <w:r/>
    </w:p>
    <w:p>
      <w:pPr>
        <w:ind w:left="980"/>
        <w:spacing w:before="253" w:line="219" w:lineRule="auto"/>
        <w:rPr>
          <w:rFonts w:ascii="SimSun" w:hAnsi="SimSun" w:eastAsia="SimSun" w:cs="SimSun"/>
          <w:sz w:val="78"/>
          <w:szCs w:val="78"/>
        </w:rPr>
      </w:pPr>
      <w:r>
        <w:rPr>
          <w:rFonts w:ascii="SimSun" w:hAnsi="SimSun" w:eastAsia="SimSun" w:cs="SimSun"/>
          <w:sz w:val="78"/>
          <w:szCs w:val="78"/>
          <w:b/>
          <w:bCs/>
          <w:color w:val="DC394A"/>
          <w:spacing w:val="-74"/>
        </w:rPr>
        <w:t>中国道路交通安全协会</w:t>
      </w:r>
    </w:p>
    <w:p>
      <w:pPr>
        <w:ind w:left="2456" w:right="1002" w:hanging="1560"/>
        <w:spacing w:before="180" w:line="219" w:lineRule="auto"/>
        <w:rPr>
          <w:rFonts w:ascii="SimSun" w:hAnsi="SimSun" w:eastAsia="SimSun" w:cs="SimSun"/>
          <w:sz w:val="47"/>
          <w:szCs w:val="47"/>
        </w:rPr>
      </w:pPr>
      <w:r>
        <w:rPr>
          <w:rFonts w:ascii="SimSun" w:hAnsi="SimSun" w:eastAsia="SimSun" w:cs="SimSun"/>
          <w:sz w:val="47"/>
          <w:szCs w:val="47"/>
          <w:b/>
          <w:bCs/>
          <w:spacing w:val="-29"/>
        </w:rPr>
        <w:t>关于参加“机动车驾驶人管理数智化</w:t>
      </w:r>
      <w:r>
        <w:rPr>
          <w:rFonts w:ascii="SimSun" w:hAnsi="SimSun" w:eastAsia="SimSun" w:cs="SimSun"/>
          <w:sz w:val="47"/>
          <w:szCs w:val="47"/>
          <w:spacing w:val="10"/>
        </w:rPr>
        <w:t xml:space="preserve"> </w:t>
      </w:r>
      <w:r>
        <w:rPr>
          <w:rFonts w:ascii="SimSun" w:hAnsi="SimSun" w:eastAsia="SimSun" w:cs="SimSun"/>
          <w:sz w:val="47"/>
          <w:szCs w:val="47"/>
          <w:b/>
          <w:bCs/>
          <w:spacing w:val="-24"/>
        </w:rPr>
        <w:t>发展研讨会”的通知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spacing w:before="114" w:line="221" w:lineRule="auto"/>
        <w:rPr/>
      </w:pPr>
      <w:r>
        <w:rPr>
          <w:spacing w:val="-43"/>
        </w:rPr>
        <w:t>各会员单位：</w:t>
      </w:r>
    </w:p>
    <w:p>
      <w:pPr>
        <w:pStyle w:val="BodyText"/>
        <w:ind w:right="66" w:firstLine="649"/>
        <w:spacing w:before="114" w:line="292" w:lineRule="auto"/>
        <w:jc w:val="both"/>
        <w:rPr/>
      </w:pPr>
      <w:r>
        <w:rPr>
          <w:spacing w:val="-31"/>
        </w:rPr>
        <w:t>为进一步探讨我国机动车驾驶人管理新态势、新情况，</w:t>
      </w:r>
      <w:r>
        <w:rPr>
          <w:spacing w:val="-32"/>
        </w:rPr>
        <w:t>探寻</w:t>
      </w:r>
      <w:r>
        <w:rPr/>
        <w:t xml:space="preserve"> </w:t>
      </w:r>
      <w:r>
        <w:rPr>
          <w:spacing w:val="-30"/>
        </w:rPr>
        <w:t>推动驾驶人管理数智化发展新路径、新方法、新技术，助力驾驶</w:t>
      </w:r>
      <w:r>
        <w:rPr>
          <w:spacing w:val="2"/>
        </w:rPr>
        <w:t xml:space="preserve"> </w:t>
      </w:r>
      <w:r>
        <w:rPr>
          <w:spacing w:val="-31"/>
        </w:rPr>
        <w:t>人管理高质量发展，助推公安交管工作现代化，由公安部道路交</w:t>
      </w:r>
      <w:r>
        <w:rPr>
          <w:spacing w:val="14"/>
        </w:rPr>
        <w:t xml:space="preserve"> </w:t>
      </w:r>
      <w:r>
        <w:rPr>
          <w:spacing w:val="-30"/>
        </w:rPr>
        <w:t>通安全研究中心、中国道路交通安全协会共同主办的“机动车驾</w:t>
      </w:r>
      <w:r>
        <w:rPr>
          <w:spacing w:val="17"/>
        </w:rPr>
        <w:t xml:space="preserve"> </w:t>
      </w:r>
      <w:r>
        <w:rPr>
          <w:spacing w:val="-10"/>
        </w:rPr>
        <w:t>驶人管理数智化发展研讨会”定于2024</w:t>
      </w:r>
      <w:r>
        <w:rPr>
          <w:spacing w:val="-11"/>
        </w:rPr>
        <w:t>年12月6日在浙江省杭</w:t>
      </w:r>
      <w:r>
        <w:rPr/>
        <w:t xml:space="preserve"> </w:t>
      </w:r>
      <w:r>
        <w:rPr>
          <w:spacing w:val="-30"/>
        </w:rPr>
        <w:t>州市召开，诚邀各会员单位派员参加研讨会。现将有关事项通知</w:t>
      </w:r>
      <w:r>
        <w:rPr>
          <w:spacing w:val="10"/>
        </w:rPr>
        <w:t xml:space="preserve"> </w:t>
      </w:r>
      <w:r>
        <w:rPr>
          <w:spacing w:val="-44"/>
        </w:rPr>
        <w:t>如下：</w:t>
      </w:r>
    </w:p>
    <w:p>
      <w:pPr>
        <w:ind w:left="654"/>
        <w:spacing w:before="110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2"/>
        </w:rPr>
        <w:t>一、日程安排</w:t>
      </w:r>
    </w:p>
    <w:p>
      <w:pPr>
        <w:pStyle w:val="BodyText"/>
        <w:ind w:left="649"/>
        <w:spacing w:before="156" w:line="222" w:lineRule="auto"/>
        <w:rPr/>
      </w:pPr>
      <w:r>
        <w:rPr>
          <w:spacing w:val="12"/>
        </w:rPr>
        <w:t>报到时间：2024年12月5日全天</w:t>
      </w:r>
    </w:p>
    <w:p>
      <w:pPr>
        <w:pStyle w:val="BodyText"/>
        <w:ind w:left="649"/>
        <w:spacing w:before="130" w:line="222" w:lineRule="auto"/>
        <w:rPr/>
      </w:pPr>
      <w:r>
        <w:rPr>
          <w:spacing w:val="5"/>
        </w:rPr>
        <w:t>研讨会时间：2024年12月6日14:0</w:t>
      </w:r>
      <w:r>
        <w:rPr>
          <w:spacing w:val="4"/>
        </w:rPr>
        <w:t>0-17:10</w:t>
      </w:r>
    </w:p>
    <w:p>
      <w:pPr>
        <w:pStyle w:val="BodyText"/>
        <w:ind w:left="59" w:right="76" w:firstLine="590"/>
        <w:spacing w:before="116" w:line="298" w:lineRule="auto"/>
        <w:rPr/>
      </w:pPr>
      <w:r>
        <w:rPr>
          <w:spacing w:val="-24"/>
        </w:rPr>
        <w:t>研讨会地点：杭州城北文澜大酒店二层文澜厅(杭州市拱墅</w:t>
      </w:r>
      <w:r>
        <w:rPr>
          <w:spacing w:val="16"/>
        </w:rPr>
        <w:t xml:space="preserve"> </w:t>
      </w:r>
      <w:r>
        <w:rPr/>
        <w:t>区莫干山路566号)</w:t>
      </w:r>
    </w:p>
    <w:p>
      <w:pPr>
        <w:pStyle w:val="BodyText"/>
        <w:ind w:firstLine="649"/>
        <w:spacing w:before="9" w:line="293" w:lineRule="auto"/>
        <w:jc w:val="both"/>
        <w:rPr/>
      </w:pPr>
      <w:r>
        <w:rPr>
          <w:spacing w:val="-29"/>
        </w:rPr>
        <w:t>研讨会内容：将邀请科研院所、大专院校、公安交管部</w:t>
      </w:r>
      <w:r>
        <w:rPr>
          <w:spacing w:val="-30"/>
        </w:rPr>
        <w:t>门和</w:t>
      </w:r>
      <w:r>
        <w:rPr/>
        <w:t xml:space="preserve"> </w:t>
      </w:r>
      <w:r>
        <w:rPr>
          <w:spacing w:val="-27"/>
        </w:rPr>
        <w:t>知名企业的专家、学者，就机动车驾驶人管理政策和制度体系、</w:t>
      </w:r>
      <w:r>
        <w:rPr/>
        <w:t xml:space="preserve"> </w:t>
      </w:r>
      <w:r>
        <w:rPr>
          <w:spacing w:val="-31"/>
        </w:rPr>
        <w:t>驾驶人安全驾驶能力数字化评估、车辆智能化时代的安全驾驶与</w:t>
      </w:r>
      <w:r>
        <w:rPr>
          <w:spacing w:val="5"/>
        </w:rPr>
        <w:t xml:space="preserve"> </w:t>
      </w:r>
      <w:r>
        <w:rPr>
          <w:spacing w:val="-29"/>
        </w:rPr>
        <w:t>应用、老龄化时代驾驶人交通安全治理对策、驾驶人驾驶行为与</w:t>
      </w:r>
    </w:p>
    <w:p>
      <w:pPr>
        <w:spacing w:line="293" w:lineRule="auto"/>
        <w:sectPr>
          <w:footerReference w:type="default" r:id="rId1"/>
          <w:pgSz w:w="11900" w:h="16830"/>
          <w:pgMar w:top="1430" w:right="1424" w:bottom="1116" w:left="1430" w:header="0" w:footer="989" w:gutter="0"/>
        </w:sectPr>
        <w:rPr/>
      </w:pPr>
    </w:p>
    <w:p>
      <w:pPr>
        <w:spacing w:line="477" w:lineRule="auto"/>
        <w:rPr>
          <w:rFonts w:ascii="Arial"/>
          <w:sz w:val="21"/>
        </w:rPr>
      </w:pPr>
      <w:r/>
    </w:p>
    <w:p>
      <w:pPr>
        <w:pStyle w:val="BodyText"/>
        <w:ind w:right="54"/>
        <w:spacing w:before="108" w:line="321" w:lineRule="auto"/>
        <w:rPr>
          <w:sz w:val="33"/>
          <w:szCs w:val="33"/>
        </w:rPr>
      </w:pPr>
      <w:r>
        <w:rPr>
          <w:sz w:val="33"/>
          <w:szCs w:val="33"/>
          <w:spacing w:val="1"/>
        </w:rPr>
        <w:t>交通事故预防、驾驶考试与监管服务智能化等方面进行主题分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spacing w:val="-19"/>
        </w:rPr>
        <w:t>享。</w:t>
      </w:r>
    </w:p>
    <w:p>
      <w:pPr>
        <w:ind w:left="624"/>
        <w:spacing w:before="1" w:line="220" w:lineRule="auto"/>
        <w:outlineLvl w:val="0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6"/>
        </w:rPr>
        <w:t>二、参会方式</w:t>
      </w:r>
    </w:p>
    <w:p>
      <w:pPr>
        <w:pStyle w:val="BodyText"/>
        <w:ind w:left="619"/>
        <w:spacing w:before="167" w:line="222" w:lineRule="auto"/>
        <w:rPr>
          <w:sz w:val="33"/>
          <w:szCs w:val="33"/>
        </w:rPr>
      </w:pPr>
      <w:r>
        <w:rPr>
          <w:sz w:val="33"/>
          <w:szCs w:val="33"/>
          <w:spacing w:val="-9"/>
        </w:rPr>
        <w:t>本次研讨会采取线上线下相结合形式举办。</w:t>
      </w:r>
    </w:p>
    <w:p>
      <w:pPr>
        <w:ind w:left="840"/>
        <w:spacing w:before="175" w:line="227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9"/>
        </w:rPr>
        <w:t>(一)线上参会</w:t>
      </w:r>
    </w:p>
    <w:p>
      <w:pPr>
        <w:pStyle w:val="BodyText"/>
        <w:ind w:right="82" w:firstLine="619"/>
        <w:spacing w:before="130" w:line="322" w:lineRule="auto"/>
        <w:rPr>
          <w:sz w:val="33"/>
          <w:szCs w:val="33"/>
        </w:rPr>
      </w:pPr>
      <w:r>
        <w:rPr>
          <w:sz w:val="33"/>
          <w:szCs w:val="33"/>
          <w:spacing w:val="7"/>
        </w:rPr>
        <w:t>请参会代表于12月6日13:50进入直播间参加会议。(扫描</w:t>
      </w:r>
      <w:r>
        <w:rPr>
          <w:sz w:val="33"/>
          <w:szCs w:val="33"/>
          <w:spacing w:val="13"/>
        </w:rPr>
        <w:t xml:space="preserve"> </w:t>
      </w:r>
      <w:r>
        <w:rPr>
          <w:sz w:val="33"/>
          <w:szCs w:val="33"/>
          <w:spacing w:val="-6"/>
        </w:rPr>
        <w:t>本通知中二维码进入直播间，无需填写报名回执表)</w:t>
      </w:r>
    </w:p>
    <w:p>
      <w:pPr>
        <w:ind w:firstLine="5449"/>
        <w:spacing w:before="12" w:line="2159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1009623</wp:posOffset>
            </wp:positionH>
            <wp:positionV relativeFrom="paragraph">
              <wp:posOffset>45542</wp:posOffset>
            </wp:positionV>
            <wp:extent cx="1377927" cy="135255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7927" cy="1352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3"/>
        </w:rPr>
        <w:drawing>
          <wp:inline distT="0" distB="0" distL="0" distR="0">
            <wp:extent cx="1377927" cy="137157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7927" cy="137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1572"/>
        <w:spacing w:before="124" w:line="232" w:lineRule="auto"/>
        <w:rPr>
          <w:sz w:val="18"/>
          <w:szCs w:val="18"/>
        </w:rPr>
      </w:pPr>
      <w:r>
        <w:rPr>
          <w:sz w:val="18"/>
          <w:szCs w:val="18"/>
          <w:b/>
          <w:bCs/>
          <w:spacing w:val="-5"/>
        </w:rPr>
        <w:t>中国道路交通安全协会直播间</w:t>
      </w:r>
      <w:r>
        <w:rPr>
          <w:sz w:val="18"/>
          <w:szCs w:val="18"/>
          <w:spacing w:val="-5"/>
        </w:rPr>
        <w:t xml:space="preserve">                   </w:t>
      </w:r>
      <w:r>
        <w:rPr>
          <w:sz w:val="18"/>
          <w:szCs w:val="18"/>
          <w:b/>
          <w:bCs/>
          <w:spacing w:val="-5"/>
          <w:position w:val="1"/>
        </w:rPr>
        <w:t>道路交通管理杂志社直播间</w:t>
      </w:r>
    </w:p>
    <w:p>
      <w:pPr>
        <w:ind w:left="850"/>
        <w:spacing w:before="192" w:line="227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7"/>
        </w:rPr>
        <w:t>(二)线下参会</w:t>
      </w:r>
    </w:p>
    <w:p>
      <w:pPr>
        <w:pStyle w:val="BodyText"/>
        <w:ind w:firstLine="619"/>
        <w:spacing w:before="130" w:line="322" w:lineRule="auto"/>
        <w:rPr>
          <w:sz w:val="33"/>
          <w:szCs w:val="33"/>
        </w:rPr>
      </w:pPr>
      <w:r>
        <w:rPr>
          <w:sz w:val="33"/>
          <w:szCs w:val="33"/>
          <w:spacing w:val="-7"/>
        </w:rPr>
        <w:t>请填写回执表，于11月29日前将参会人员信息传至会务组，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9"/>
        </w:rPr>
        <w:t>之后将不再接收报名(食宿自理)。</w:t>
      </w:r>
    </w:p>
    <w:p>
      <w:pPr>
        <w:spacing w:line="442" w:lineRule="auto"/>
        <w:rPr>
          <w:rFonts w:ascii="Arial"/>
          <w:sz w:val="21"/>
        </w:rPr>
      </w:pPr>
      <w:r/>
    </w:p>
    <w:p>
      <w:pPr>
        <w:pStyle w:val="BodyText"/>
        <w:ind w:left="619" w:right="2074"/>
        <w:spacing w:before="107" w:line="311" w:lineRule="auto"/>
        <w:rPr>
          <w:sz w:val="33"/>
          <w:szCs w:val="33"/>
        </w:rPr>
      </w:pPr>
      <w:r>
        <w:rPr>
          <w:sz w:val="33"/>
          <w:szCs w:val="33"/>
          <w:spacing w:val="-4"/>
        </w:rPr>
        <w:t>联系人：任湘龙010-67152938、185001368</w:t>
      </w:r>
      <w:r>
        <w:rPr>
          <w:sz w:val="33"/>
          <w:szCs w:val="33"/>
          <w:spacing w:val="-5"/>
        </w:rPr>
        <w:t>38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12"/>
        </w:rPr>
        <w:t>传真：010-67152962</w:t>
      </w:r>
    </w:p>
    <w:p>
      <w:pPr>
        <w:pStyle w:val="BodyText"/>
        <w:ind w:left="619"/>
        <w:spacing w:before="34" w:line="212" w:lineRule="auto"/>
        <w:rPr>
          <w:rFonts w:ascii="Times New Roman" w:hAnsi="Times New Roman" w:eastAsia="Times New Roman" w:cs="Times New Roman"/>
          <w:sz w:val="33"/>
          <w:szCs w:val="33"/>
        </w:rPr>
      </w:pPr>
      <w:r>
        <w:rPr>
          <w:sz w:val="33"/>
          <w:szCs w:val="33"/>
          <w:spacing w:val="-7"/>
        </w:rPr>
        <w:t>邮</w:t>
      </w:r>
      <w:r>
        <w:rPr>
          <w:sz w:val="33"/>
          <w:szCs w:val="33"/>
          <w:spacing w:val="-7"/>
        </w:rPr>
        <w:t xml:space="preserve">  </w:t>
      </w:r>
      <w:r>
        <w:rPr>
          <w:sz w:val="33"/>
          <w:szCs w:val="33"/>
          <w:spacing w:val="-7"/>
        </w:rPr>
        <w:t>箱：</w:t>
      </w:r>
      <w:r>
        <w:rPr>
          <w:rFonts w:ascii="Times New Roman" w:hAnsi="Times New Roman" w:eastAsia="Times New Roman" w:cs="Times New Roman"/>
          <w:sz w:val="33"/>
          <w:szCs w:val="33"/>
          <w:spacing w:val="-7"/>
        </w:rPr>
        <w:t>member@crsa.net</w:t>
      </w:r>
    </w:p>
    <w:p>
      <w:pPr>
        <w:pStyle w:val="BodyText"/>
        <w:ind w:left="619"/>
        <w:spacing w:before="211" w:line="219" w:lineRule="auto"/>
        <w:rPr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3314256</wp:posOffset>
            </wp:positionH>
            <wp:positionV relativeFrom="paragraph">
              <wp:posOffset>251535</wp:posOffset>
            </wp:positionV>
            <wp:extent cx="1658037" cy="165097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8037" cy="165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3"/>
          <w:szCs w:val="33"/>
          <w:spacing w:val="2"/>
        </w:rPr>
        <w:t>附件：机动车驾驶人管理数智化发展研讨会报名</w:t>
      </w:r>
      <w:r>
        <w:rPr>
          <w:sz w:val="33"/>
          <w:szCs w:val="33"/>
          <w:spacing w:val="1"/>
        </w:rPr>
        <w:t>回执表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left="4889"/>
        <w:spacing w:before="107" w:line="222" w:lineRule="auto"/>
        <w:rPr>
          <w:sz w:val="33"/>
          <w:szCs w:val="33"/>
        </w:rPr>
      </w:pPr>
      <w:r>
        <w:rPr>
          <w:sz w:val="33"/>
          <w:szCs w:val="33"/>
          <w:spacing w:val="-26"/>
        </w:rPr>
        <w:t>中国道路交通安全协会</w:t>
      </w:r>
    </w:p>
    <w:p>
      <w:pPr>
        <w:pStyle w:val="BodyText"/>
        <w:ind w:left="5239"/>
        <w:spacing w:before="214" w:line="222" w:lineRule="auto"/>
        <w:rPr>
          <w:sz w:val="33"/>
          <w:szCs w:val="33"/>
        </w:rPr>
      </w:pPr>
      <w:r>
        <w:rPr>
          <w:sz w:val="33"/>
          <w:szCs w:val="33"/>
          <w:spacing w:val="23"/>
        </w:rPr>
        <w:t>2024年11月20日</w:t>
      </w:r>
    </w:p>
    <w:p>
      <w:pPr>
        <w:spacing w:line="222" w:lineRule="auto"/>
        <w:sectPr>
          <w:footerReference w:type="default" r:id="rId2"/>
          <w:pgSz w:w="11900" w:h="16830"/>
          <w:pgMar w:top="1430" w:right="1495" w:bottom="1172" w:left="1400" w:header="0" w:footer="1037" w:gutter="0"/>
        </w:sectPr>
        <w:rPr>
          <w:sz w:val="33"/>
          <w:szCs w:val="33"/>
        </w:rPr>
      </w:pP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left="114"/>
        <w:spacing w:before="101" w:line="222" w:lineRule="auto"/>
        <w:rPr>
          <w:sz w:val="31"/>
          <w:szCs w:val="31"/>
        </w:rPr>
      </w:pPr>
      <w:r>
        <w:rPr>
          <w:sz w:val="31"/>
          <w:szCs w:val="31"/>
          <w:spacing w:val="-15"/>
        </w:rPr>
        <w:t>附件：</w:t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pStyle w:val="BodyText"/>
        <w:ind w:left="121"/>
        <w:spacing w:before="140" w:line="219" w:lineRule="auto"/>
        <w:rPr>
          <w:sz w:val="43"/>
          <w:szCs w:val="43"/>
        </w:rPr>
      </w:pPr>
      <w:r>
        <w:pict>
          <v:shape id="_x0000_s2" style="position:absolute;margin-left:450.795pt;margin-top:133.045pt;mso-position-vertical-relative:text;mso-position-horizontal-relative:text;width:23.2pt;height:49.5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0" w:lineRule="auto"/>
                    <w:rPr>
                      <w:rFonts w:ascii="SimSun" w:hAnsi="SimSun" w:eastAsia="SimSun" w:cs="SimSun"/>
                      <w:sz w:val="30"/>
                      <w:szCs w:val="30"/>
                    </w:rPr>
                  </w:pPr>
                  <w:r>
                    <w:rPr>
                      <w:rFonts w:ascii="SimSun" w:hAnsi="SimSun" w:eastAsia="SimSun" w:cs="SimSun"/>
                      <w:sz w:val="30"/>
                      <w:szCs w:val="30"/>
                      <w:spacing w:val="-9"/>
                    </w:rPr>
                    <w:t>天)</w:t>
                  </w:r>
                </w:p>
                <w:p>
                  <w:pPr>
                    <w:ind w:left="21"/>
                    <w:spacing w:before="291" w:line="192" w:lineRule="auto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5"/>
                    </w:rPr>
                    <w:t>天)</w:t>
                  </w:r>
                </w:p>
              </w:txbxContent>
            </v:textbox>
          </v:shape>
        </w:pict>
      </w:r>
      <w:r>
        <w:pict>
          <v:shape id="_x0000_s4" style="position:absolute;margin-left:363.247pt;margin-top:180.58pt;mso-position-vertical-relative:text;mso-position-horizontal-relative:text;width:34.1pt;height:19.3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20" w:line="220" w:lineRule="auto"/>
                    <w:jc w:val="right"/>
                    <w:rPr>
                      <w:rFonts w:ascii="SimSun" w:hAnsi="SimSun" w:eastAsia="SimSun" w:cs="SimSun"/>
                      <w:sz w:val="29"/>
                      <w:szCs w:val="29"/>
                    </w:rPr>
                  </w:pP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54"/>
                    </w:rPr>
                    <w:t>口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9"/>
                      <w:szCs w:val="29"/>
                      <w:spacing w:val="-22"/>
                    </w:rPr>
                    <w:t>否</w:t>
                  </w:r>
                </w:p>
              </w:txbxContent>
            </v:textbox>
          </v:shape>
        </w:pict>
      </w:r>
      <w:r>
        <w:rPr>
          <w:sz w:val="43"/>
          <w:szCs w:val="43"/>
          <w:b/>
          <w:bCs/>
          <w:spacing w:val="-9"/>
        </w:rPr>
        <w:t>机动车驾驶人管理数智化发展研讨会报名回执表</w:t>
      </w:r>
    </w:p>
    <w:p>
      <w:pPr>
        <w:spacing w:before="25"/>
        <w:rPr/>
      </w:pPr>
      <w:r/>
    </w:p>
    <w:p>
      <w:pPr>
        <w:spacing w:before="24"/>
        <w:rPr/>
      </w:pPr>
      <w:r/>
    </w:p>
    <w:tbl>
      <w:tblPr>
        <w:tblStyle w:val="TableNormal"/>
        <w:tblW w:w="939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33"/>
        <w:gridCol w:w="1329"/>
        <w:gridCol w:w="2337"/>
        <w:gridCol w:w="1938"/>
        <w:gridCol w:w="2262"/>
      </w:tblGrid>
      <w:tr>
        <w:trPr>
          <w:trHeight w:val="623" w:hRule="atLeast"/>
        </w:trPr>
        <w:tc>
          <w:tcPr>
            <w:tcW w:w="1533" w:type="dxa"/>
            <w:vAlign w:val="top"/>
          </w:tcPr>
          <w:p>
            <w:pPr>
              <w:ind w:left="134"/>
              <w:spacing w:before="168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单位名称</w:t>
            </w:r>
          </w:p>
        </w:tc>
        <w:tc>
          <w:tcPr>
            <w:tcW w:w="786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7" w:hRule="atLeast"/>
        </w:trPr>
        <w:tc>
          <w:tcPr>
            <w:tcW w:w="1533" w:type="dxa"/>
            <w:vAlign w:val="top"/>
          </w:tcPr>
          <w:p>
            <w:pPr>
              <w:ind w:left="444"/>
              <w:spacing w:before="255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9"/>
              </w:rPr>
              <w:t>姓名</w:t>
            </w:r>
          </w:p>
        </w:tc>
        <w:tc>
          <w:tcPr>
            <w:tcW w:w="1329" w:type="dxa"/>
            <w:vAlign w:val="top"/>
          </w:tcPr>
          <w:p>
            <w:pPr>
              <w:ind w:left="341"/>
              <w:spacing w:before="155" w:line="220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2"/>
              </w:rPr>
              <w:t>性别</w:t>
            </w:r>
          </w:p>
        </w:tc>
        <w:tc>
          <w:tcPr>
            <w:tcW w:w="2337" w:type="dxa"/>
            <w:vAlign w:val="top"/>
          </w:tcPr>
          <w:p>
            <w:pPr>
              <w:ind w:left="852"/>
              <w:spacing w:before="155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职务</w:t>
            </w:r>
          </w:p>
        </w:tc>
        <w:tc>
          <w:tcPr>
            <w:tcW w:w="1938" w:type="dxa"/>
            <w:vAlign w:val="top"/>
          </w:tcPr>
          <w:p>
            <w:pPr>
              <w:ind w:left="325"/>
              <w:spacing w:before="156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联系方式</w:t>
            </w:r>
          </w:p>
        </w:tc>
        <w:tc>
          <w:tcPr>
            <w:tcW w:w="2262" w:type="dxa"/>
            <w:vAlign w:val="top"/>
          </w:tcPr>
          <w:p>
            <w:pPr>
              <w:ind w:left="507" w:right="485"/>
              <w:spacing w:before="95" w:line="206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是否入住</w:t>
            </w:r>
            <w:r>
              <w:rPr>
                <w:rFonts w:ascii="SimSun" w:hAnsi="SimSun" w:eastAsia="SimSun" w:cs="SimSun"/>
                <w:sz w:val="31"/>
                <w:szCs w:val="31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会议酒店</w:t>
            </w:r>
          </w:p>
        </w:tc>
      </w:tr>
      <w:tr>
        <w:trPr>
          <w:trHeight w:val="627" w:hRule="atLeast"/>
        </w:trPr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ind w:left="136" w:right="738" w:hanging="119"/>
              <w:spacing w:before="48" w:line="175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-26"/>
              </w:rPr>
              <w:t>口是(天数：</w:t>
            </w:r>
            <w:r>
              <w:rPr>
                <w:rFonts w:ascii="SimSun" w:hAnsi="SimSun" w:eastAsia="SimSun" w:cs="SimSun"/>
                <w:sz w:val="30"/>
                <w:szCs w:val="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29"/>
              </w:rPr>
              <w:t>口</w:t>
            </w:r>
            <w:r>
              <w:rPr>
                <w:rFonts w:ascii="SimSun" w:hAnsi="SimSun" w:eastAsia="SimSun" w:cs="SimSun"/>
                <w:sz w:val="30"/>
                <w:szCs w:val="30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-29"/>
              </w:rPr>
              <w:t>否</w:t>
            </w:r>
          </w:p>
        </w:tc>
      </w:tr>
      <w:tr>
        <w:trPr>
          <w:trHeight w:val="633" w:hRule="atLeast"/>
        </w:trPr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2" w:type="dxa"/>
            <w:vAlign w:val="top"/>
          </w:tcPr>
          <w:p>
            <w:pPr>
              <w:ind w:left="17"/>
              <w:spacing w:before="60" w:line="219" w:lineRule="auto"/>
              <w:rPr>
                <w:rFonts w:ascii="SimSun" w:hAnsi="SimSun" w:eastAsia="SimSun" w:cs="SimSun"/>
                <w:sz w:val="29"/>
                <w:szCs w:val="29"/>
              </w:rPr>
            </w:pPr>
            <w:r>
              <w:rPr>
                <w:rFonts w:ascii="SimSun" w:hAnsi="SimSun" w:eastAsia="SimSun" w:cs="SimSun"/>
                <w:sz w:val="29"/>
                <w:szCs w:val="29"/>
                <w:spacing w:val="-15"/>
              </w:rPr>
              <w:t>口是(天数：</w:t>
            </w:r>
          </w:p>
        </w:tc>
      </w:tr>
    </w:tbl>
    <w:p>
      <w:pPr>
        <w:pStyle w:val="BodyText"/>
        <w:ind w:left="114" w:right="4869"/>
        <w:spacing w:before="201" w:line="30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sz w:val="31"/>
          <w:szCs w:val="31"/>
          <w:spacing w:val="29"/>
        </w:rPr>
        <w:t>请于11月29日前传至会务组。</w:t>
      </w:r>
      <w:r>
        <w:rPr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邮箱：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member@crsa.net</w:t>
      </w:r>
    </w:p>
    <w:sectPr>
      <w:footerReference w:type="default" r:id="rId6"/>
      <w:pgSz w:w="11900" w:h="16830"/>
      <w:pgMar w:top="1430" w:right="1105" w:bottom="1084" w:left="1335" w:header="0" w:footer="94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50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4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3.xml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" Type="http://schemas.openxmlformats.org/officeDocument/2006/relationships/image" Target="media/image1.jpeg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2024-11-20T15:12:59Z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2024-11-20T15:12:59</vt:filetime>
  </property>
  <property fmtid="{D5CDD505-2E9C-101B-9397-08002B2CF9AE}" pid="4" name="UsrData">
    <vt:lpwstr>673d8bf8b34175001fdfa038wl</vt:lpwstr>
  </property>
</Properties>
</file>